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4F" w:rsidRPr="00F332CF" w:rsidRDefault="00D5317B" w:rsidP="00FA5E4F">
      <w:pPr>
        <w:rPr>
          <w:rFonts w:ascii="Times New Roman" w:hAnsi="Times New Roman" w:cs="Times New Roman"/>
          <w:sz w:val="24"/>
          <w:szCs w:val="28"/>
        </w:rPr>
      </w:pPr>
      <w:r w:rsidRPr="00D5317B">
        <w:rPr>
          <w:rFonts w:ascii="Times New Roman" w:hAnsi="Times New Roman" w:cs="Times New Roman"/>
          <w:sz w:val="28"/>
          <w:szCs w:val="28"/>
        </w:rPr>
        <w:tab/>
      </w:r>
      <w:r w:rsidRPr="00D5317B">
        <w:rPr>
          <w:rFonts w:ascii="Times New Roman" w:hAnsi="Times New Roman" w:cs="Times New Roman"/>
          <w:sz w:val="28"/>
          <w:szCs w:val="28"/>
        </w:rPr>
        <w:tab/>
      </w:r>
      <w:r w:rsidRPr="00D5317B">
        <w:rPr>
          <w:rFonts w:ascii="Times New Roman" w:hAnsi="Times New Roman" w:cs="Times New Roman"/>
          <w:sz w:val="28"/>
          <w:szCs w:val="28"/>
        </w:rPr>
        <w:tab/>
      </w:r>
      <w:r w:rsidRPr="00D5317B">
        <w:rPr>
          <w:rFonts w:ascii="Times New Roman" w:hAnsi="Times New Roman" w:cs="Times New Roman"/>
          <w:sz w:val="28"/>
          <w:szCs w:val="28"/>
        </w:rPr>
        <w:tab/>
      </w:r>
      <w:r w:rsidRPr="00D5317B">
        <w:rPr>
          <w:rFonts w:ascii="Times New Roman" w:hAnsi="Times New Roman" w:cs="Times New Roman"/>
          <w:sz w:val="28"/>
          <w:szCs w:val="28"/>
        </w:rPr>
        <w:tab/>
      </w:r>
      <w:r w:rsidRPr="00D5317B">
        <w:rPr>
          <w:rFonts w:ascii="Times New Roman" w:hAnsi="Times New Roman" w:cs="Times New Roman"/>
          <w:sz w:val="28"/>
          <w:szCs w:val="28"/>
        </w:rPr>
        <w:tab/>
      </w:r>
      <w:r w:rsidRPr="00D5317B">
        <w:rPr>
          <w:rFonts w:ascii="Times New Roman" w:hAnsi="Times New Roman" w:cs="Times New Roman"/>
          <w:sz w:val="28"/>
          <w:szCs w:val="28"/>
        </w:rPr>
        <w:tab/>
      </w:r>
      <w:r w:rsidRPr="00D5317B">
        <w:rPr>
          <w:rFonts w:ascii="Times New Roman" w:hAnsi="Times New Roman" w:cs="Times New Roman"/>
          <w:sz w:val="28"/>
          <w:szCs w:val="28"/>
        </w:rPr>
        <w:tab/>
      </w:r>
      <w:r w:rsidRPr="00D5317B">
        <w:rPr>
          <w:rFonts w:ascii="Times New Roman" w:hAnsi="Times New Roman" w:cs="Times New Roman"/>
          <w:sz w:val="28"/>
          <w:szCs w:val="28"/>
        </w:rPr>
        <w:tab/>
      </w:r>
      <w:r w:rsidRPr="00D5317B">
        <w:rPr>
          <w:rFonts w:ascii="Times New Roman" w:hAnsi="Times New Roman" w:cs="Times New Roman"/>
          <w:sz w:val="28"/>
          <w:szCs w:val="28"/>
        </w:rPr>
        <w:tab/>
      </w:r>
      <w:r w:rsidR="00FA5E4F" w:rsidRPr="00F332CF">
        <w:rPr>
          <w:rFonts w:ascii="Times New Roman" w:hAnsi="Times New Roman" w:cs="Times New Roman"/>
          <w:sz w:val="24"/>
          <w:szCs w:val="28"/>
        </w:rPr>
        <w:t>«УТВЕРЖДАЮ»</w:t>
      </w:r>
    </w:p>
    <w:p w:rsidR="00FA5E4F" w:rsidRPr="00F332CF" w:rsidRDefault="00FA5E4F" w:rsidP="00FA5E4F">
      <w:pPr>
        <w:jc w:val="center"/>
        <w:rPr>
          <w:rFonts w:ascii="Times New Roman" w:hAnsi="Times New Roman" w:cs="Times New Roman"/>
          <w:sz w:val="24"/>
          <w:szCs w:val="28"/>
        </w:rPr>
      </w:pPr>
      <w:r w:rsidRPr="00F332C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Директор ГАУСО МО</w:t>
      </w:r>
    </w:p>
    <w:p w:rsidR="00FA5E4F" w:rsidRPr="00F332CF" w:rsidRDefault="00FA5E4F" w:rsidP="00FA5E4F">
      <w:pPr>
        <w:jc w:val="right"/>
        <w:rPr>
          <w:rFonts w:ascii="Times New Roman" w:hAnsi="Times New Roman" w:cs="Times New Roman"/>
          <w:sz w:val="24"/>
          <w:szCs w:val="28"/>
        </w:rPr>
      </w:pPr>
      <w:r w:rsidRPr="00F332CF">
        <w:rPr>
          <w:rFonts w:ascii="Times New Roman" w:hAnsi="Times New Roman" w:cs="Times New Roman"/>
          <w:sz w:val="24"/>
          <w:szCs w:val="28"/>
        </w:rPr>
        <w:t>«Егорьевский ЦСО «Журавушка»</w:t>
      </w:r>
    </w:p>
    <w:p w:rsidR="00FA5E4F" w:rsidRPr="00F332CF" w:rsidRDefault="00FA5E4F" w:rsidP="00FA5E4F">
      <w:pPr>
        <w:jc w:val="right"/>
        <w:rPr>
          <w:rFonts w:ascii="Times New Roman" w:hAnsi="Times New Roman" w:cs="Times New Roman"/>
          <w:sz w:val="24"/>
          <w:szCs w:val="28"/>
        </w:rPr>
      </w:pPr>
      <w:r w:rsidRPr="00F332CF">
        <w:rPr>
          <w:rFonts w:ascii="Times New Roman" w:hAnsi="Times New Roman" w:cs="Times New Roman"/>
          <w:sz w:val="24"/>
          <w:szCs w:val="28"/>
        </w:rPr>
        <w:t>_____________</w:t>
      </w:r>
      <w:proofErr w:type="spellStart"/>
      <w:r w:rsidRPr="00F332CF">
        <w:rPr>
          <w:rFonts w:ascii="Times New Roman" w:hAnsi="Times New Roman" w:cs="Times New Roman"/>
          <w:sz w:val="24"/>
          <w:szCs w:val="28"/>
        </w:rPr>
        <w:t>Л.В.Головушкина</w:t>
      </w:r>
      <w:proofErr w:type="spellEnd"/>
    </w:p>
    <w:p w:rsidR="00FA5E4F" w:rsidRPr="007561C9" w:rsidRDefault="00FA5E4F" w:rsidP="00FA5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2C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«      »_______________201</w:t>
      </w:r>
      <w:r w:rsidR="00817AD3">
        <w:rPr>
          <w:rFonts w:ascii="Times New Roman" w:hAnsi="Times New Roman" w:cs="Times New Roman"/>
          <w:sz w:val="24"/>
          <w:szCs w:val="28"/>
        </w:rPr>
        <w:t>7</w:t>
      </w:r>
      <w:bookmarkStart w:id="0" w:name="_GoBack"/>
      <w:bookmarkEnd w:id="0"/>
      <w:r w:rsidRPr="00F332C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D5317B" w:rsidRDefault="00D5317B" w:rsidP="00FA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17B" w:rsidRPr="00EE11C3" w:rsidRDefault="00D5317B" w:rsidP="00662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C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F03B8" w:rsidRPr="00EE11C3" w:rsidRDefault="00AF03B8" w:rsidP="00662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7B" w:rsidRPr="00EE11C3" w:rsidRDefault="00D5317B" w:rsidP="006623B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C3">
        <w:rPr>
          <w:rFonts w:ascii="Times New Roman" w:hAnsi="Times New Roman" w:cs="Times New Roman"/>
          <w:b/>
          <w:sz w:val="24"/>
          <w:szCs w:val="24"/>
        </w:rPr>
        <w:t>ГАУСО МО «Егорьевский центр социального обслуживания граждан пожилого возраста и инвалидов «Журавушка»</w:t>
      </w:r>
    </w:p>
    <w:p w:rsidR="00AF03B8" w:rsidRPr="00EE11C3" w:rsidRDefault="00AF03B8" w:rsidP="006623B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7B" w:rsidRPr="00EE11C3" w:rsidRDefault="00D5317B" w:rsidP="00662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1C3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профессионального обучения (повышение квалификации) для социальных работников </w:t>
      </w:r>
    </w:p>
    <w:p w:rsidR="00D5317B" w:rsidRPr="00EE11C3" w:rsidRDefault="00D5317B" w:rsidP="00662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1C3">
        <w:rPr>
          <w:rFonts w:ascii="Times New Roman" w:hAnsi="Times New Roman" w:cs="Times New Roman"/>
          <w:sz w:val="24"/>
          <w:szCs w:val="24"/>
        </w:rPr>
        <w:t>«Основы социального обслуживания граждан пожилого возраста и инвалидов в условиях модернизации социальной сферы»</w:t>
      </w:r>
    </w:p>
    <w:p w:rsidR="00AF03B8" w:rsidRPr="00EE11C3" w:rsidRDefault="00AF03B8" w:rsidP="00662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17B" w:rsidRPr="00EE11C3" w:rsidRDefault="00D5317B" w:rsidP="00662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1C3">
        <w:rPr>
          <w:rFonts w:ascii="Times New Roman" w:hAnsi="Times New Roman" w:cs="Times New Roman"/>
          <w:sz w:val="24"/>
          <w:szCs w:val="24"/>
        </w:rPr>
        <w:tab/>
      </w:r>
      <w:r w:rsidRPr="00EE11C3">
        <w:rPr>
          <w:rFonts w:ascii="Times New Roman" w:hAnsi="Times New Roman" w:cs="Times New Roman"/>
          <w:sz w:val="24"/>
          <w:szCs w:val="24"/>
        </w:rPr>
        <w:tab/>
      </w:r>
      <w:r w:rsidRPr="00EE11C3">
        <w:rPr>
          <w:rFonts w:ascii="Times New Roman" w:hAnsi="Times New Roman" w:cs="Times New Roman"/>
          <w:sz w:val="24"/>
          <w:szCs w:val="24"/>
        </w:rPr>
        <w:tab/>
      </w:r>
      <w:r w:rsidRPr="00EE11C3">
        <w:rPr>
          <w:rFonts w:ascii="Times New Roman" w:hAnsi="Times New Roman" w:cs="Times New Roman"/>
          <w:sz w:val="24"/>
          <w:szCs w:val="24"/>
        </w:rPr>
        <w:tab/>
      </w:r>
      <w:r w:rsidRPr="00EE11C3">
        <w:rPr>
          <w:rFonts w:ascii="Times New Roman" w:hAnsi="Times New Roman" w:cs="Times New Roman"/>
          <w:sz w:val="24"/>
          <w:szCs w:val="24"/>
        </w:rPr>
        <w:tab/>
      </w:r>
      <w:r w:rsidR="00AF03B8" w:rsidRPr="00EE11C3">
        <w:rPr>
          <w:rFonts w:ascii="Times New Roman" w:hAnsi="Times New Roman" w:cs="Times New Roman"/>
          <w:sz w:val="24"/>
          <w:szCs w:val="24"/>
        </w:rPr>
        <w:tab/>
      </w:r>
      <w:r w:rsidR="00AF03B8" w:rsidRPr="00EE11C3">
        <w:rPr>
          <w:rFonts w:ascii="Times New Roman" w:hAnsi="Times New Roman" w:cs="Times New Roman"/>
          <w:sz w:val="24"/>
          <w:szCs w:val="24"/>
        </w:rPr>
        <w:tab/>
      </w:r>
      <w:r w:rsidR="00AF03B8" w:rsidRPr="00EE11C3">
        <w:rPr>
          <w:rFonts w:ascii="Times New Roman" w:hAnsi="Times New Roman" w:cs="Times New Roman"/>
          <w:sz w:val="24"/>
          <w:szCs w:val="24"/>
        </w:rPr>
        <w:tab/>
      </w:r>
      <w:r w:rsidR="00AF03B8" w:rsidRPr="00EE11C3">
        <w:rPr>
          <w:rFonts w:ascii="Times New Roman" w:hAnsi="Times New Roman" w:cs="Times New Roman"/>
          <w:sz w:val="24"/>
          <w:szCs w:val="24"/>
        </w:rPr>
        <w:tab/>
      </w:r>
      <w:r w:rsidRPr="00EE11C3">
        <w:rPr>
          <w:rFonts w:ascii="Times New Roman" w:hAnsi="Times New Roman" w:cs="Times New Roman"/>
          <w:sz w:val="24"/>
          <w:szCs w:val="24"/>
        </w:rPr>
        <w:t>Срок обучения 1 месяц</w:t>
      </w:r>
    </w:p>
    <w:p w:rsidR="00D5317B" w:rsidRPr="00EE11C3" w:rsidRDefault="00D5317B" w:rsidP="00662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C3">
        <w:rPr>
          <w:rFonts w:ascii="Times New Roman" w:hAnsi="Times New Roman" w:cs="Times New Roman"/>
          <w:sz w:val="24"/>
          <w:szCs w:val="24"/>
        </w:rPr>
        <w:t>График учебного процесса</w:t>
      </w:r>
    </w:p>
    <w:tbl>
      <w:tblPr>
        <w:tblStyle w:val="a4"/>
        <w:tblW w:w="94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1276"/>
        <w:gridCol w:w="1207"/>
      </w:tblGrid>
      <w:tr w:rsidR="00D5317B" w:rsidRPr="00EE11C3" w:rsidTr="00AF03B8">
        <w:tc>
          <w:tcPr>
            <w:tcW w:w="2410" w:type="dxa"/>
          </w:tcPr>
          <w:p w:rsidR="00D5317B" w:rsidRPr="00EE11C3" w:rsidRDefault="00D5317B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11C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D5317B" w:rsidRPr="00EE11C3" w:rsidRDefault="00D5317B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1C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D5317B" w:rsidRPr="00EE11C3" w:rsidRDefault="00D5317B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11C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483" w:type="dxa"/>
            <w:gridSpan w:val="2"/>
          </w:tcPr>
          <w:p w:rsidR="00D5317B" w:rsidRPr="00EE11C3" w:rsidRDefault="00D5317B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11C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D5317B" w:rsidRPr="00EE11C3" w:rsidTr="00AF03B8">
        <w:tc>
          <w:tcPr>
            <w:tcW w:w="2410" w:type="dxa"/>
          </w:tcPr>
          <w:p w:rsidR="00D5317B" w:rsidRPr="00EE11C3" w:rsidRDefault="00D5317B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D5317B" w:rsidRPr="00EE11C3" w:rsidRDefault="00D5317B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D5317B" w:rsidRPr="00EE11C3" w:rsidRDefault="00D5317B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vMerge w:val="restart"/>
          </w:tcPr>
          <w:p w:rsidR="00D5317B" w:rsidRPr="00EE11C3" w:rsidRDefault="00D5317B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1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7" w:type="dxa"/>
            <w:vMerge w:val="restart"/>
          </w:tcPr>
          <w:p w:rsidR="00D5317B" w:rsidRPr="00EE11C3" w:rsidRDefault="00D5317B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D5317B" w:rsidRPr="00EE11C3" w:rsidTr="00AF03B8">
        <w:tc>
          <w:tcPr>
            <w:tcW w:w="2410" w:type="dxa"/>
          </w:tcPr>
          <w:p w:rsidR="00D5317B" w:rsidRPr="00EE11C3" w:rsidRDefault="00D5317B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1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D5317B" w:rsidRPr="00EE11C3" w:rsidRDefault="00D5317B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1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D5317B" w:rsidRPr="00EE11C3" w:rsidRDefault="00D5317B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1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vMerge/>
          </w:tcPr>
          <w:p w:rsidR="00D5317B" w:rsidRPr="00EE11C3" w:rsidRDefault="00D5317B" w:rsidP="006623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D5317B" w:rsidRPr="00EE11C3" w:rsidRDefault="00D5317B" w:rsidP="006623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17B" w:rsidRPr="00EE11C3" w:rsidRDefault="00D5317B" w:rsidP="006623B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317B" w:rsidRPr="00EE11C3" w:rsidRDefault="00D5317B" w:rsidP="006623B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11C3">
        <w:rPr>
          <w:rFonts w:ascii="Times New Roman" w:hAnsi="Times New Roman" w:cs="Times New Roman"/>
          <w:sz w:val="24"/>
          <w:szCs w:val="24"/>
        </w:rPr>
        <w:t>Т – теоритическое обучение</w:t>
      </w:r>
    </w:p>
    <w:p w:rsidR="00D5317B" w:rsidRPr="00EE11C3" w:rsidRDefault="00D5317B" w:rsidP="006623B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1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11C3">
        <w:rPr>
          <w:rFonts w:ascii="Times New Roman" w:hAnsi="Times New Roman" w:cs="Times New Roman"/>
          <w:sz w:val="24"/>
          <w:szCs w:val="24"/>
        </w:rPr>
        <w:t xml:space="preserve"> – практическое обучение</w:t>
      </w:r>
    </w:p>
    <w:p w:rsidR="00D5317B" w:rsidRPr="00EE11C3" w:rsidRDefault="00D5317B" w:rsidP="006623B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11C3">
        <w:rPr>
          <w:rFonts w:ascii="Times New Roman" w:hAnsi="Times New Roman" w:cs="Times New Roman"/>
          <w:sz w:val="24"/>
          <w:szCs w:val="24"/>
        </w:rPr>
        <w:t xml:space="preserve">Э </w:t>
      </w:r>
      <w:r w:rsidR="00AF03B8" w:rsidRPr="00EE11C3">
        <w:rPr>
          <w:rFonts w:ascii="Times New Roman" w:hAnsi="Times New Roman" w:cs="Times New Roman"/>
          <w:sz w:val="24"/>
          <w:szCs w:val="24"/>
        </w:rPr>
        <w:t>–</w:t>
      </w:r>
      <w:r w:rsidRPr="00EE11C3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AF03B8" w:rsidRPr="00EE11C3" w:rsidRDefault="00AF03B8" w:rsidP="006623B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317B" w:rsidRPr="00EE11C3" w:rsidRDefault="00D5317B" w:rsidP="00662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C3">
        <w:rPr>
          <w:rFonts w:ascii="Times New Roman" w:hAnsi="Times New Roman" w:cs="Times New Roman"/>
          <w:sz w:val="24"/>
          <w:szCs w:val="24"/>
        </w:rPr>
        <w:t>План учебного процесса</w:t>
      </w:r>
    </w:p>
    <w:p w:rsidR="006623B8" w:rsidRDefault="006623B8" w:rsidP="006623B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3517"/>
        <w:gridCol w:w="1115"/>
        <w:gridCol w:w="1418"/>
        <w:gridCol w:w="808"/>
        <w:gridCol w:w="1003"/>
        <w:gridCol w:w="1147"/>
      </w:tblGrid>
      <w:tr w:rsidR="00AF03B8" w:rsidTr="00AF03B8">
        <w:tc>
          <w:tcPr>
            <w:tcW w:w="594" w:type="dxa"/>
            <w:vMerge w:val="restart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7" w:type="dxa"/>
            <w:vMerge w:val="restart"/>
          </w:tcPr>
          <w:p w:rsidR="00AF03B8" w:rsidRP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115" w:type="dxa"/>
            <w:vMerge w:val="restart"/>
          </w:tcPr>
          <w:p w:rsidR="00AF03B8" w:rsidRP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чебная</w:t>
            </w:r>
            <w:r w:rsidRPr="00AF03B8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</w:t>
            </w:r>
          </w:p>
        </w:tc>
        <w:tc>
          <w:tcPr>
            <w:tcW w:w="1418" w:type="dxa"/>
            <w:vMerge w:val="restart"/>
          </w:tcPr>
          <w:p w:rsidR="00AF03B8" w:rsidRPr="00AF03B8" w:rsidRDefault="00AF03B8" w:rsidP="00AF0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3B8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ебная </w:t>
            </w:r>
            <w:r w:rsidRPr="00AF03B8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</w:t>
            </w:r>
          </w:p>
        </w:tc>
        <w:tc>
          <w:tcPr>
            <w:tcW w:w="2958" w:type="dxa"/>
            <w:gridSpan w:val="3"/>
          </w:tcPr>
          <w:p w:rsidR="00AF03B8" w:rsidRP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8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</w:t>
            </w:r>
          </w:p>
        </w:tc>
      </w:tr>
      <w:tr w:rsidR="00AF03B8" w:rsidTr="00AF03B8">
        <w:tc>
          <w:tcPr>
            <w:tcW w:w="594" w:type="dxa"/>
            <w:vMerge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vMerge/>
          </w:tcPr>
          <w:p w:rsidR="00AF03B8" w:rsidRP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AF03B8" w:rsidRP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03B8" w:rsidRP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F03B8" w:rsidRP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3" w:type="dxa"/>
          </w:tcPr>
          <w:p w:rsidR="00AF03B8" w:rsidRP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3B8">
              <w:rPr>
                <w:rFonts w:ascii="Times New Roman" w:hAnsi="Times New Roman" w:cs="Times New Roman"/>
                <w:sz w:val="24"/>
                <w:szCs w:val="24"/>
              </w:rPr>
              <w:t>Теорит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AF03B8" w:rsidRP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3B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AF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3B8" w:rsidTr="00AF03B8">
        <w:tc>
          <w:tcPr>
            <w:tcW w:w="594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AF03B8" w:rsidRPr="00AF03B8" w:rsidRDefault="00AF03B8" w:rsidP="00AF03B8">
            <w:pPr>
              <w:ind w:left="-135" w:right="-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B8">
              <w:rPr>
                <w:rFonts w:ascii="Times New Roman" w:hAnsi="Times New Roman" w:cs="Times New Roman"/>
                <w:sz w:val="24"/>
                <w:szCs w:val="24"/>
              </w:rPr>
              <w:t>МДК.01.01. Социально-правовые и законодательные основы социальной работы с пожилыми и инвалидами</w:t>
            </w:r>
          </w:p>
        </w:tc>
        <w:tc>
          <w:tcPr>
            <w:tcW w:w="1115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3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7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3B8" w:rsidTr="00AF03B8">
        <w:tc>
          <w:tcPr>
            <w:tcW w:w="594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AF03B8" w:rsidRPr="00AF03B8" w:rsidRDefault="00AF03B8" w:rsidP="00AF03B8">
            <w:pPr>
              <w:tabs>
                <w:tab w:val="left" w:pos="1185"/>
              </w:tabs>
              <w:ind w:left="-135" w:right="-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B8">
              <w:rPr>
                <w:rFonts w:ascii="Times New Roman" w:hAnsi="Times New Roman" w:cs="Times New Roman"/>
                <w:sz w:val="24"/>
                <w:szCs w:val="24"/>
              </w:rPr>
              <w:t xml:space="preserve">МДК.01.02. Психология и </w:t>
            </w:r>
            <w:proofErr w:type="spellStart"/>
            <w:r w:rsidRPr="00AF03B8">
              <w:rPr>
                <w:rFonts w:ascii="Times New Roman" w:hAnsi="Times New Roman" w:cs="Times New Roman"/>
                <w:sz w:val="24"/>
                <w:szCs w:val="24"/>
              </w:rPr>
              <w:t>андрогогика</w:t>
            </w:r>
            <w:proofErr w:type="spellEnd"/>
            <w:r w:rsidRPr="00AF03B8">
              <w:rPr>
                <w:rFonts w:ascii="Times New Roman" w:hAnsi="Times New Roman" w:cs="Times New Roman"/>
                <w:sz w:val="24"/>
                <w:szCs w:val="24"/>
              </w:rPr>
              <w:t xml:space="preserve"> лиц пожилого возраста и инвалидов</w:t>
            </w:r>
          </w:p>
        </w:tc>
        <w:tc>
          <w:tcPr>
            <w:tcW w:w="1115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3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3B8" w:rsidTr="00AF03B8">
        <w:tc>
          <w:tcPr>
            <w:tcW w:w="594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7" w:type="dxa"/>
          </w:tcPr>
          <w:p w:rsidR="00AF03B8" w:rsidRPr="00AF03B8" w:rsidRDefault="00AF03B8" w:rsidP="00AF03B8">
            <w:pPr>
              <w:tabs>
                <w:tab w:val="left" w:pos="1185"/>
              </w:tabs>
              <w:ind w:left="-135" w:right="-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B8">
              <w:rPr>
                <w:rFonts w:ascii="Times New Roman" w:hAnsi="Times New Roman" w:cs="Times New Roman"/>
                <w:sz w:val="24"/>
                <w:szCs w:val="24"/>
              </w:rPr>
              <w:t>МДК.01.03. Технологии социальной работы с пожилыми и инвалидами</w:t>
            </w:r>
          </w:p>
        </w:tc>
        <w:tc>
          <w:tcPr>
            <w:tcW w:w="1115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3B8" w:rsidTr="00AF03B8">
        <w:tc>
          <w:tcPr>
            <w:tcW w:w="594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7" w:type="dxa"/>
          </w:tcPr>
          <w:p w:rsidR="00AF03B8" w:rsidRPr="00AF03B8" w:rsidRDefault="00AF03B8" w:rsidP="00AF03B8">
            <w:pPr>
              <w:tabs>
                <w:tab w:val="left" w:pos="1185"/>
              </w:tabs>
              <w:ind w:left="-135"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8">
              <w:rPr>
                <w:rFonts w:ascii="Times New Roman" w:hAnsi="Times New Roman" w:cs="Times New Roman"/>
                <w:sz w:val="24"/>
                <w:szCs w:val="24"/>
              </w:rPr>
              <w:t>МДК.01.04. Социальный патронат лиц пожилого возраста и инвалидов</w:t>
            </w:r>
          </w:p>
        </w:tc>
        <w:tc>
          <w:tcPr>
            <w:tcW w:w="1115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3B8" w:rsidTr="00AF03B8">
        <w:tc>
          <w:tcPr>
            <w:tcW w:w="594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7" w:type="dxa"/>
          </w:tcPr>
          <w:p w:rsidR="00AF03B8" w:rsidRPr="00AF03B8" w:rsidRDefault="00AF03B8" w:rsidP="00AF03B8">
            <w:pPr>
              <w:ind w:left="-135" w:right="-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B8">
              <w:rPr>
                <w:rFonts w:ascii="Times New Roman" w:hAnsi="Times New Roman" w:cs="Times New Roman"/>
                <w:sz w:val="24"/>
                <w:szCs w:val="24"/>
              </w:rPr>
              <w:t>МДК.01.05. Услуги супервизора - индивидуальное консультирование</w:t>
            </w:r>
          </w:p>
        </w:tc>
        <w:tc>
          <w:tcPr>
            <w:tcW w:w="1115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AF03B8" w:rsidRDefault="00EE11C3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AF03B8" w:rsidRDefault="00EE11C3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3B8" w:rsidTr="00AF03B8">
        <w:tc>
          <w:tcPr>
            <w:tcW w:w="594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AF03B8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AF03B8" w:rsidRPr="00EE11C3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C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F03B8" w:rsidRPr="00EE11C3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C3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808" w:type="dxa"/>
          </w:tcPr>
          <w:p w:rsidR="00AF03B8" w:rsidRPr="00EE11C3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C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003" w:type="dxa"/>
          </w:tcPr>
          <w:p w:rsidR="00AF03B8" w:rsidRPr="00EE11C3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C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47" w:type="dxa"/>
          </w:tcPr>
          <w:p w:rsidR="00AF03B8" w:rsidRPr="00EE11C3" w:rsidRDefault="00AF03B8" w:rsidP="006623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6623B8" w:rsidRPr="00D5317B" w:rsidRDefault="006623B8" w:rsidP="006623B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5317B" w:rsidRPr="00D5317B" w:rsidRDefault="00D5317B" w:rsidP="0066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317B" w:rsidRPr="00D5317B" w:rsidSect="00FA5E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742A"/>
    <w:multiLevelType w:val="hybridMultilevel"/>
    <w:tmpl w:val="E81ABA0C"/>
    <w:lvl w:ilvl="0" w:tplc="B01C9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243"/>
    <w:rsid w:val="001B1FD1"/>
    <w:rsid w:val="006623B8"/>
    <w:rsid w:val="00793EE0"/>
    <w:rsid w:val="00817AD3"/>
    <w:rsid w:val="00825243"/>
    <w:rsid w:val="009905CB"/>
    <w:rsid w:val="00AF03B8"/>
    <w:rsid w:val="00D5317B"/>
    <w:rsid w:val="00EE11C3"/>
    <w:rsid w:val="00FA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7B"/>
    <w:pPr>
      <w:ind w:left="720"/>
      <w:contextualSpacing/>
    </w:pPr>
  </w:style>
  <w:style w:type="table" w:styleId="a4">
    <w:name w:val="Table Grid"/>
    <w:basedOn w:val="a1"/>
    <w:uiPriority w:val="59"/>
    <w:rsid w:val="00D5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7B"/>
    <w:pPr>
      <w:ind w:left="720"/>
      <w:contextualSpacing/>
    </w:pPr>
  </w:style>
  <w:style w:type="table" w:styleId="a4">
    <w:name w:val="Table Grid"/>
    <w:basedOn w:val="a1"/>
    <w:uiPriority w:val="59"/>
    <w:rsid w:val="00D5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Задогина</dc:creator>
  <cp:keywords/>
  <dc:description/>
  <cp:lastModifiedBy>7 каб</cp:lastModifiedBy>
  <cp:revision>5</cp:revision>
  <cp:lastPrinted>2017-01-13T06:48:00Z</cp:lastPrinted>
  <dcterms:created xsi:type="dcterms:W3CDTF">2016-02-26T08:23:00Z</dcterms:created>
  <dcterms:modified xsi:type="dcterms:W3CDTF">2017-01-13T06:49:00Z</dcterms:modified>
</cp:coreProperties>
</file>